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b/>
          <w:bCs/>
          <w:color w:val="000000"/>
          <w:kern w:val="0"/>
          <w:sz w:val="21"/>
          <w:szCs w:val="21"/>
          <w:lang w:val="en-US" w:eastAsia="zh-CN"/>
        </w:rPr>
      </w:pPr>
    </w:p>
    <w:p>
      <w:pPr>
        <w:jc w:val="left"/>
        <w:rPr>
          <w:rFonts w:hint="default" w:ascii="Arial" w:hAnsi="Arial" w:cs="Arial"/>
          <w:b/>
          <w:bCs/>
          <w:color w:val="000000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kern w:val="0"/>
          <w:sz w:val="30"/>
          <w:szCs w:val="30"/>
          <w:lang w:val="en-US" w:eastAsia="zh-CN"/>
        </w:rPr>
        <w:t>南水北调源头微创胆道外科论坛日程</w:t>
      </w:r>
    </w:p>
    <w:p>
      <w:pPr>
        <w:jc w:val="center"/>
        <w:rPr>
          <w:rFonts w:hint="eastAsia" w:ascii="Arial" w:hAnsi="Arial" w:cs="Arial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2023年7月29日 </w:t>
      </w:r>
    </w:p>
    <w:p>
      <w:pPr>
        <w:jc w:val="left"/>
        <w:rPr>
          <w:rFonts w:hint="default" w:ascii="Arial" w:hAnsi="Arial" w:cs="Arial"/>
          <w:b/>
          <w:bCs/>
          <w:color w:val="000000"/>
          <w:kern w:val="0"/>
          <w:sz w:val="21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810"/>
        <w:gridCol w:w="5"/>
        <w:gridCol w:w="112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60" w:type="dxa"/>
            <w:gridSpan w:val="2"/>
            <w:vAlign w:val="top"/>
          </w:tcPr>
          <w:p>
            <w:pPr>
              <w:spacing w:line="600" w:lineRule="auto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：30</w:t>
            </w:r>
            <w:r>
              <w:t>—</w:t>
            </w:r>
            <w:r>
              <w:rPr>
                <w:rFonts w:hint="eastAsia"/>
              </w:rPr>
              <w:t>08: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262" w:type="dxa"/>
            <w:gridSpan w:val="4"/>
            <w:vAlign w:val="top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60" w:type="dxa"/>
            <w:gridSpan w:val="2"/>
            <w:vAlign w:val="top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08：30</w:t>
            </w:r>
            <w:r>
              <w:t>—</w:t>
            </w:r>
            <w:r>
              <w:rPr>
                <w:rFonts w:hint="eastAsia"/>
              </w:rPr>
              <w:t>08: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62" w:type="dxa"/>
            <w:gridSpan w:val="4"/>
            <w:vAlign w:val="top"/>
          </w:tcPr>
          <w:p>
            <w:pPr>
              <w:spacing w:line="600" w:lineRule="auto"/>
            </w:pPr>
            <w:r>
              <w:rPr>
                <w:rFonts w:hint="eastAsia"/>
                <w:lang w:val="en-US" w:eastAsia="zh-CN"/>
              </w:rPr>
              <w:t>院领导</w:t>
            </w:r>
            <w:r>
              <w:rPr>
                <w:rFonts w:hint="eastAsia"/>
              </w:rPr>
              <w:t>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60" w:type="dxa"/>
            <w:gridSpan w:val="2"/>
            <w:vAlign w:val="top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08：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08: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62" w:type="dxa"/>
            <w:gridSpan w:val="4"/>
            <w:vAlign w:val="top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集体合影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学术环节</w:t>
            </w:r>
            <w:r>
              <w:rPr>
                <w:rFonts w:hint="eastAsia"/>
              </w:rPr>
              <w:t>第一节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主持人：</w:t>
            </w:r>
            <w:r>
              <w:t xml:space="preserve"> </w:t>
            </w:r>
            <w:r>
              <w:rPr>
                <w:rFonts w:hint="eastAsia"/>
              </w:rPr>
              <w:t>袁方均、</w:t>
            </w:r>
            <w:r>
              <w:rPr>
                <w:rFonts w:hint="eastAsia"/>
                <w:lang w:val="en-US" w:eastAsia="zh-CN"/>
              </w:rPr>
              <w:t>周文波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  题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  者</w:t>
            </w:r>
          </w:p>
        </w:tc>
        <w:tc>
          <w:tcPr>
            <w:tcW w:w="2318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讲者机构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08: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—09: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微创外科时代继发性胆总管结石的处理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冯秋实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09: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内镜逆行胰胆管造影术后并发症发生的现状和预防策略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张卓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深圳市人民医院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EastAsia" w:hAnsi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: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: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6713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讨论、茶歇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学术环节第二节：主题演讲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480" w:lineRule="auto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主持人： 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冯秋实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张卓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10:30—11:20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三镜联合微创治疗肝内外难治性胆管结石 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俞亚红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11:20—12:10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胆道镜在复杂肝内外胆管结石的应用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张爱民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武汉大学人民医院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2：10</w:t>
            </w:r>
            <w:r>
              <w:t>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6713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讨论、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学术环节第三节：主题演讲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480" w:lineRule="auto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主持人：孙少华 、沈 丰、李任重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13:00—13:50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 xml:space="preserve">胆道狭窄内镜治疗  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袁方均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13:50—14:40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肝胆疾病微创治疗现状与思考 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戴宗晴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14:40—15:30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复杂肝内胆管结石的微创治疗策略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周文波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15:30—15:40</w:t>
            </w:r>
          </w:p>
        </w:tc>
        <w:tc>
          <w:tcPr>
            <w:tcW w:w="6713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讨论、茶歇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学术环节第四节：主题演讲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60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主持人： 吴红伟、刘先德、肖继桢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15:40—16:20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腹腔镜联合十二指肠镜治疗胆道继发结石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孙少华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16:20—17:00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胆道结石术后再手术原因及再手术方式探讨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沈丰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17:00—17:40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急性胆源性胰腺炎内镜治疗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胡洪生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17:40—18:20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LCBD在胆道结石中应用的思考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方大正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18:20—18:30</w:t>
            </w:r>
          </w:p>
        </w:tc>
        <w:tc>
          <w:tcPr>
            <w:tcW w:w="326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会议总结</w:t>
            </w:r>
          </w:p>
        </w:tc>
        <w:tc>
          <w:tcPr>
            <w:tcW w:w="112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周文波</w:t>
            </w:r>
          </w:p>
        </w:tc>
        <w:tc>
          <w:tcPr>
            <w:tcW w:w="2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国药东风总医院</w:t>
            </w:r>
          </w:p>
        </w:tc>
      </w:tr>
    </w:tbl>
    <w:p>
      <w:pPr>
        <w:rPr>
          <w:rFonts w:hint="default" w:ascii="Arial" w:hAnsi="Arial" w:cs="Arial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FhMjZmMTFkNjJkOTlmZWZiNjNlNDczOTI1ZmQifQ=="/>
  </w:docVars>
  <w:rsids>
    <w:rsidRoot w:val="00000000"/>
    <w:rsid w:val="03191CFD"/>
    <w:rsid w:val="0A5E21B4"/>
    <w:rsid w:val="0E7422D1"/>
    <w:rsid w:val="14F8205D"/>
    <w:rsid w:val="2D290B04"/>
    <w:rsid w:val="330E1229"/>
    <w:rsid w:val="33A26891"/>
    <w:rsid w:val="386F27E9"/>
    <w:rsid w:val="505C079A"/>
    <w:rsid w:val="54056A58"/>
    <w:rsid w:val="6277044C"/>
    <w:rsid w:val="652A0E0C"/>
    <w:rsid w:val="68A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668</Characters>
  <Lines>0</Lines>
  <Paragraphs>0</Paragraphs>
  <TotalTime>65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INCOOL3D</dc:creator>
  <cp:lastModifiedBy>胡</cp:lastModifiedBy>
  <cp:lastPrinted>2023-07-05T02:41:54Z</cp:lastPrinted>
  <dcterms:modified xsi:type="dcterms:W3CDTF">2023-07-05T03:33:12Z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06B59F32B2924BB6B98A45387B99375A_12</vt:lpwstr>
  </property>
</Properties>
</file>